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CCFD" w14:textId="0E1E9CC9" w:rsidR="00D5515B" w:rsidRDefault="004A520F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718CA8" wp14:editId="4E5FA9DF">
            <wp:simplePos x="1737360" y="914400"/>
            <wp:positionH relativeFrom="margin">
              <wp:align>center</wp:align>
            </wp:positionH>
            <wp:positionV relativeFrom="margin">
              <wp:align>top</wp:align>
            </wp:positionV>
            <wp:extent cx="4831080" cy="1259840"/>
            <wp:effectExtent l="0" t="0" r="762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BE515" w14:textId="77777777" w:rsidR="00D5515B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26461AC8" w14:textId="77777777" w:rsidR="004A520F" w:rsidRDefault="004A520F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049E8149" w14:textId="77777777" w:rsidR="004A520F" w:rsidRDefault="004A520F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58301961" w14:textId="77777777" w:rsidR="004A520F" w:rsidRDefault="004A520F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6CE49DD0" w14:textId="77777777" w:rsidR="004A520F" w:rsidRDefault="004A520F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71902580" w14:textId="77777777" w:rsidR="004A520F" w:rsidRDefault="004A520F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6CB4B383" w14:textId="77777777" w:rsidR="004A520F" w:rsidRDefault="004A520F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1B8BF5BC" w14:textId="77777777" w:rsidR="004A520F" w:rsidRDefault="004A520F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300F22F9" w14:textId="6B579F6C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BC10CC">
        <w:rPr>
          <w:rFonts w:ascii="Arial Narrow" w:hAnsi="Arial Narrow" w:cs="ArialMT"/>
          <w:sz w:val="24"/>
          <w:szCs w:val="24"/>
        </w:rPr>
        <w:t>To:</w:t>
      </w:r>
      <w:r w:rsidRPr="00BC10CC">
        <w:rPr>
          <w:rFonts w:ascii="Arial Narrow" w:hAnsi="Arial Narrow" w:cs="ArialMT"/>
          <w:sz w:val="24"/>
          <w:szCs w:val="24"/>
        </w:rPr>
        <w:tab/>
      </w:r>
    </w:p>
    <w:p w14:paraId="4FBD8964" w14:textId="77777777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BC10CC">
        <w:rPr>
          <w:rFonts w:ascii="Arial Narrow" w:hAnsi="Arial Narrow" w:cs="ArialMT"/>
          <w:sz w:val="24"/>
          <w:szCs w:val="24"/>
        </w:rPr>
        <w:t>From:</w:t>
      </w:r>
      <w:r w:rsidRPr="00BC10CC">
        <w:rPr>
          <w:rFonts w:ascii="Arial Narrow" w:hAnsi="Arial Narrow" w:cs="ArialMT"/>
          <w:sz w:val="24"/>
          <w:szCs w:val="24"/>
        </w:rPr>
        <w:tab/>
      </w:r>
    </w:p>
    <w:p w14:paraId="354CA07D" w14:textId="7439AC15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Re: </w:t>
      </w:r>
      <w:proofErr w:type="spellStart"/>
      <w:r>
        <w:rPr>
          <w:rFonts w:ascii="Arial Narrow" w:hAnsi="Arial Narrow" w:cs="ArialMT"/>
          <w:sz w:val="24"/>
          <w:szCs w:val="24"/>
        </w:rPr>
        <w:t>MenuDirections</w:t>
      </w:r>
      <w:proofErr w:type="spellEnd"/>
      <w:r>
        <w:rPr>
          <w:rFonts w:ascii="Arial Narrow" w:hAnsi="Arial Narrow" w:cs="ArialMT"/>
          <w:sz w:val="24"/>
          <w:szCs w:val="24"/>
        </w:rPr>
        <w:t xml:space="preserve"> 202</w:t>
      </w:r>
      <w:r w:rsidR="002F252D">
        <w:rPr>
          <w:rFonts w:ascii="Arial Narrow" w:hAnsi="Arial Narrow" w:cs="ArialMT"/>
          <w:sz w:val="24"/>
          <w:szCs w:val="24"/>
        </w:rPr>
        <w:t xml:space="preserve">1 </w:t>
      </w:r>
      <w:r w:rsidRPr="00BC10CC">
        <w:rPr>
          <w:rFonts w:ascii="Arial Narrow" w:hAnsi="Arial Narrow" w:cs="ArialMT"/>
          <w:sz w:val="24"/>
          <w:szCs w:val="24"/>
        </w:rPr>
        <w:t>Registration Request</w:t>
      </w:r>
    </w:p>
    <w:p w14:paraId="57B5A91C" w14:textId="77777777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6F257EDF" w14:textId="7AA44F3D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BC10CC">
        <w:rPr>
          <w:rFonts w:ascii="Arial Narrow" w:hAnsi="Arial Narrow" w:cs="ArialMT"/>
          <w:sz w:val="24"/>
          <w:szCs w:val="24"/>
        </w:rPr>
        <w:t>I am requesting approval to attend the 1</w:t>
      </w:r>
      <w:r w:rsidR="002F252D">
        <w:rPr>
          <w:rFonts w:ascii="Arial Narrow" w:hAnsi="Arial Narrow" w:cs="ArialMT"/>
          <w:sz w:val="24"/>
          <w:szCs w:val="24"/>
        </w:rPr>
        <w:t>9</w:t>
      </w:r>
      <w:r>
        <w:rPr>
          <w:rFonts w:ascii="Arial Narrow" w:hAnsi="Arial Narrow" w:cs="ArialMT"/>
          <w:sz w:val="24"/>
          <w:szCs w:val="24"/>
        </w:rPr>
        <w:t>th</w:t>
      </w:r>
      <w:r w:rsidRPr="00BC10CC">
        <w:rPr>
          <w:rFonts w:ascii="Arial Narrow" w:hAnsi="Arial Narrow" w:cs="ArialMT"/>
          <w:sz w:val="24"/>
          <w:szCs w:val="24"/>
        </w:rPr>
        <w:t xml:space="preserve"> annual </w:t>
      </w:r>
      <w:proofErr w:type="spellStart"/>
      <w:r w:rsidRPr="00BC10CC">
        <w:rPr>
          <w:rFonts w:ascii="Arial Narrow" w:hAnsi="Arial Narrow" w:cs="ArialMT"/>
          <w:sz w:val="24"/>
          <w:szCs w:val="24"/>
        </w:rPr>
        <w:t>MenuDirections</w:t>
      </w:r>
      <w:proofErr w:type="spellEnd"/>
      <w:r w:rsidRPr="00BC10CC">
        <w:rPr>
          <w:rFonts w:ascii="Arial Narrow" w:hAnsi="Arial Narrow" w:cs="ArialMT"/>
          <w:sz w:val="24"/>
          <w:szCs w:val="24"/>
        </w:rPr>
        <w:t xml:space="preserve"> conference, taking place </w:t>
      </w:r>
      <w:r w:rsidR="002F252D">
        <w:rPr>
          <w:rFonts w:ascii="Arial Narrow" w:hAnsi="Arial Narrow" w:cs="ArialMT"/>
          <w:sz w:val="24"/>
          <w:szCs w:val="24"/>
        </w:rPr>
        <w:t>October 17-19</w:t>
      </w:r>
      <w:r w:rsidR="005F2E1F">
        <w:rPr>
          <w:rFonts w:ascii="Arial Narrow" w:hAnsi="Arial Narrow" w:cs="ArialMT"/>
          <w:sz w:val="24"/>
          <w:szCs w:val="24"/>
        </w:rPr>
        <w:t>,</w:t>
      </w:r>
      <w:r w:rsidRPr="00BC10CC">
        <w:rPr>
          <w:rFonts w:ascii="Arial Narrow" w:hAnsi="Arial Narrow" w:cs="ArialMT"/>
          <w:sz w:val="24"/>
          <w:szCs w:val="24"/>
        </w:rPr>
        <w:t xml:space="preserve"> </w:t>
      </w:r>
      <w:r>
        <w:rPr>
          <w:rFonts w:ascii="Arial Narrow" w:hAnsi="Arial Narrow" w:cs="ArialMT"/>
          <w:sz w:val="24"/>
          <w:szCs w:val="24"/>
        </w:rPr>
        <w:t>202</w:t>
      </w:r>
      <w:r w:rsidR="005F2E1F">
        <w:rPr>
          <w:rFonts w:ascii="Arial Narrow" w:hAnsi="Arial Narrow" w:cs="ArialMT"/>
          <w:sz w:val="24"/>
          <w:szCs w:val="24"/>
        </w:rPr>
        <w:t>1 at the University of Notre Dame in South Bend, IN</w:t>
      </w:r>
      <w:r w:rsidRPr="00BC10CC">
        <w:rPr>
          <w:rFonts w:ascii="Arial Narrow" w:hAnsi="Arial Narrow" w:cs="ArialMT"/>
          <w:sz w:val="24"/>
          <w:szCs w:val="24"/>
        </w:rPr>
        <w:t xml:space="preserve">. This is a </w:t>
      </w:r>
      <w:r>
        <w:rPr>
          <w:rFonts w:ascii="Arial Narrow" w:hAnsi="Arial Narrow" w:cs="ArialMT"/>
          <w:sz w:val="24"/>
          <w:szCs w:val="24"/>
        </w:rPr>
        <w:t>two-and-a-half-day</w:t>
      </w:r>
      <w:r w:rsidRPr="00BC10CC">
        <w:rPr>
          <w:rFonts w:ascii="Arial Narrow" w:hAnsi="Arial Narrow" w:cs="ArialMT"/>
          <w:sz w:val="24"/>
          <w:szCs w:val="24"/>
        </w:rPr>
        <w:t xml:space="preserve"> event full of educational workshops, </w:t>
      </w:r>
      <w:r>
        <w:rPr>
          <w:rFonts w:ascii="Arial Narrow" w:hAnsi="Arial Narrow" w:cs="ArialMT"/>
          <w:sz w:val="24"/>
          <w:szCs w:val="24"/>
        </w:rPr>
        <w:t xml:space="preserve">exciting culinary demos </w:t>
      </w:r>
      <w:r w:rsidRPr="00BC10CC">
        <w:rPr>
          <w:rFonts w:ascii="Arial Narrow" w:hAnsi="Arial Narrow" w:cs="ArialMT"/>
          <w:sz w:val="24"/>
          <w:szCs w:val="24"/>
        </w:rPr>
        <w:t xml:space="preserve">and keynote presentations, all designed to help foodservice directors, from all segments, find solutions that can transform </w:t>
      </w:r>
      <w:r>
        <w:rPr>
          <w:rFonts w:ascii="Arial Narrow" w:hAnsi="Arial Narrow" w:cs="ArialMT"/>
          <w:sz w:val="24"/>
          <w:szCs w:val="24"/>
        </w:rPr>
        <w:t xml:space="preserve">our </w:t>
      </w:r>
      <w:r w:rsidRPr="00BC10CC">
        <w:rPr>
          <w:rFonts w:ascii="Arial Narrow" w:hAnsi="Arial Narrow" w:cs="ArialMT"/>
          <w:sz w:val="24"/>
          <w:szCs w:val="24"/>
        </w:rPr>
        <w:t xml:space="preserve">menus and operations.  </w:t>
      </w:r>
    </w:p>
    <w:p w14:paraId="0C8119D7" w14:textId="77777777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4FC90514" w14:textId="5E7FD38C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BC10CC">
        <w:rPr>
          <w:rFonts w:ascii="Arial Narrow" w:hAnsi="Arial Narrow" w:cs="ArialMT"/>
          <w:sz w:val="24"/>
          <w:szCs w:val="24"/>
        </w:rPr>
        <w:t>The 20</w:t>
      </w:r>
      <w:r>
        <w:rPr>
          <w:rFonts w:ascii="Arial Narrow" w:hAnsi="Arial Narrow" w:cs="ArialMT"/>
          <w:sz w:val="24"/>
          <w:szCs w:val="24"/>
        </w:rPr>
        <w:t>2</w:t>
      </w:r>
      <w:r w:rsidR="006C2346">
        <w:rPr>
          <w:rFonts w:ascii="Arial Narrow" w:hAnsi="Arial Narrow" w:cs="ArialMT"/>
          <w:sz w:val="24"/>
          <w:szCs w:val="24"/>
        </w:rPr>
        <w:t xml:space="preserve">1 </w:t>
      </w:r>
      <w:r w:rsidRPr="00BC10CC">
        <w:rPr>
          <w:rFonts w:ascii="Arial Narrow" w:hAnsi="Arial Narrow" w:cs="ArialMT"/>
          <w:sz w:val="24"/>
          <w:szCs w:val="24"/>
        </w:rPr>
        <w:t xml:space="preserve">agenda features more than 20 sessions taught by the industry’s leading experts such as </w:t>
      </w:r>
      <w:r w:rsidRPr="000357E1">
        <w:rPr>
          <w:rFonts w:ascii="Arial Narrow" w:hAnsi="Arial Narrow" w:cs="ArialMT"/>
          <w:b/>
          <w:bCs/>
          <w:sz w:val="24"/>
          <w:szCs w:val="24"/>
        </w:rPr>
        <w:t>[speaker name]</w:t>
      </w:r>
      <w:r w:rsidRPr="00BC10CC">
        <w:rPr>
          <w:rFonts w:ascii="Arial Narrow" w:hAnsi="Arial Narrow" w:cs="ArialMT"/>
          <w:sz w:val="24"/>
          <w:szCs w:val="24"/>
        </w:rPr>
        <w:t xml:space="preserve">, </w:t>
      </w:r>
      <w:r w:rsidRPr="000357E1">
        <w:rPr>
          <w:rFonts w:ascii="Arial Narrow" w:hAnsi="Arial Narrow" w:cs="ArialMT"/>
          <w:b/>
          <w:bCs/>
          <w:sz w:val="24"/>
          <w:szCs w:val="24"/>
        </w:rPr>
        <w:t>[speaker name]</w:t>
      </w:r>
      <w:r>
        <w:rPr>
          <w:rFonts w:ascii="Arial Narrow" w:hAnsi="Arial Narrow" w:cs="ArialMT"/>
          <w:b/>
          <w:bCs/>
          <w:sz w:val="24"/>
          <w:szCs w:val="24"/>
        </w:rPr>
        <w:t xml:space="preserve"> </w:t>
      </w:r>
      <w:r w:rsidRPr="00D5515B">
        <w:rPr>
          <w:rFonts w:ascii="Arial Narrow" w:hAnsi="Arial Narrow" w:cs="ArialMT"/>
          <w:sz w:val="24"/>
          <w:szCs w:val="24"/>
        </w:rPr>
        <w:t xml:space="preserve">and </w:t>
      </w:r>
      <w:r>
        <w:rPr>
          <w:rFonts w:ascii="Arial Narrow" w:hAnsi="Arial Narrow" w:cs="ArialMT"/>
          <w:b/>
          <w:bCs/>
          <w:sz w:val="24"/>
          <w:szCs w:val="24"/>
        </w:rPr>
        <w:t>[speaker name].</w:t>
      </w:r>
      <w:r w:rsidRPr="00BC10CC">
        <w:rPr>
          <w:rFonts w:ascii="Arial Narrow" w:hAnsi="Arial Narrow" w:cs="ArialMT"/>
          <w:sz w:val="24"/>
          <w:szCs w:val="24"/>
        </w:rPr>
        <w:t xml:space="preserve">  Plus, several sessions focus on key areas I am interested in learning more about, including: </w:t>
      </w:r>
      <w:r w:rsidRPr="000357E1">
        <w:rPr>
          <w:rFonts w:ascii="Arial Narrow" w:hAnsi="Arial Narrow" w:cs="ArialMT"/>
          <w:b/>
          <w:bCs/>
          <w:sz w:val="24"/>
          <w:szCs w:val="24"/>
        </w:rPr>
        <w:t>[session title]</w:t>
      </w:r>
      <w:r w:rsidRPr="00BC10CC">
        <w:rPr>
          <w:rFonts w:ascii="Arial Narrow" w:hAnsi="Arial Narrow" w:cs="ArialMT"/>
          <w:sz w:val="24"/>
          <w:szCs w:val="24"/>
        </w:rPr>
        <w:t xml:space="preserve">, </w:t>
      </w:r>
      <w:r w:rsidRPr="000357E1">
        <w:rPr>
          <w:rFonts w:ascii="Arial Narrow" w:hAnsi="Arial Narrow" w:cs="ArialMT"/>
          <w:b/>
          <w:bCs/>
          <w:sz w:val="24"/>
          <w:szCs w:val="24"/>
        </w:rPr>
        <w:t>[session title]</w:t>
      </w:r>
      <w:r w:rsidRPr="00BC10CC">
        <w:rPr>
          <w:rFonts w:ascii="Arial Narrow" w:hAnsi="Arial Narrow" w:cs="ArialMT"/>
          <w:sz w:val="24"/>
          <w:szCs w:val="24"/>
        </w:rPr>
        <w:t xml:space="preserve"> and </w:t>
      </w:r>
      <w:r w:rsidRPr="000357E1">
        <w:rPr>
          <w:rFonts w:ascii="Arial Narrow" w:hAnsi="Arial Narrow" w:cs="ArialMT"/>
          <w:b/>
          <w:bCs/>
          <w:sz w:val="24"/>
          <w:szCs w:val="24"/>
        </w:rPr>
        <w:t>[session title]</w:t>
      </w:r>
      <w:r w:rsidRPr="00BC10CC">
        <w:rPr>
          <w:rFonts w:ascii="Arial Narrow" w:hAnsi="Arial Narrow"/>
          <w:sz w:val="24"/>
          <w:szCs w:val="24"/>
        </w:rPr>
        <w:t xml:space="preserve">. </w:t>
      </w:r>
    </w:p>
    <w:p w14:paraId="6DD49E0A" w14:textId="77777777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6F48682C" w14:textId="77777777" w:rsidR="000D1231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BC10CC">
        <w:rPr>
          <w:rFonts w:ascii="Arial Narrow" w:hAnsi="Arial Narrow" w:cs="ArialMT"/>
          <w:sz w:val="24"/>
          <w:szCs w:val="24"/>
        </w:rPr>
        <w:t>MenuDirections</w:t>
      </w:r>
      <w:proofErr w:type="spellEnd"/>
      <w:r w:rsidRPr="00BC10CC">
        <w:rPr>
          <w:rFonts w:ascii="Arial Narrow" w:hAnsi="Arial Narrow" w:cs="ArialMT"/>
          <w:sz w:val="24"/>
          <w:szCs w:val="24"/>
        </w:rPr>
        <w:t xml:space="preserve"> </w:t>
      </w:r>
      <w:r w:rsidRPr="00BC10CC">
        <w:rPr>
          <w:rFonts w:ascii="Arial Narrow" w:hAnsi="Arial Narrow"/>
          <w:sz w:val="24"/>
          <w:szCs w:val="24"/>
        </w:rPr>
        <w:t xml:space="preserve">is </w:t>
      </w:r>
      <w:r w:rsidRPr="000357E1">
        <w:rPr>
          <w:rFonts w:ascii="Arial Narrow" w:hAnsi="Arial Narrow"/>
          <w:i/>
          <w:iCs/>
          <w:sz w:val="24"/>
          <w:szCs w:val="24"/>
        </w:rPr>
        <w:t>the</w:t>
      </w:r>
      <w:r w:rsidRPr="00BC10CC">
        <w:rPr>
          <w:rFonts w:ascii="Arial Narrow" w:hAnsi="Arial Narrow"/>
          <w:sz w:val="24"/>
          <w:szCs w:val="24"/>
        </w:rPr>
        <w:t xml:space="preserve"> event for noncommercial foodservice </w:t>
      </w:r>
      <w:r w:rsidR="002D3982">
        <w:rPr>
          <w:rFonts w:ascii="Arial Narrow" w:hAnsi="Arial Narrow"/>
          <w:sz w:val="24"/>
          <w:szCs w:val="24"/>
        </w:rPr>
        <w:t xml:space="preserve">operators </w:t>
      </w:r>
      <w:r w:rsidRPr="00BC10CC">
        <w:rPr>
          <w:rFonts w:ascii="Arial Narrow" w:hAnsi="Arial Narrow"/>
          <w:sz w:val="24"/>
          <w:szCs w:val="24"/>
        </w:rPr>
        <w:t xml:space="preserve">and </w:t>
      </w:r>
      <w:r w:rsidRPr="000357E1">
        <w:rPr>
          <w:rFonts w:ascii="Arial Narrow" w:hAnsi="Arial Narrow"/>
          <w:i/>
          <w:iCs/>
          <w:sz w:val="24"/>
          <w:szCs w:val="24"/>
        </w:rPr>
        <w:t>the</w:t>
      </w:r>
      <w:r w:rsidRPr="00BC10CC">
        <w:rPr>
          <w:rFonts w:ascii="Arial Narrow" w:hAnsi="Arial Narrow"/>
          <w:sz w:val="24"/>
          <w:szCs w:val="24"/>
        </w:rPr>
        <w:t xml:space="preserve"> place to cultivate meaningful business relationships while gathering insights. The trends, solutions, best practices and case studies featured at the </w:t>
      </w:r>
      <w:r>
        <w:rPr>
          <w:rFonts w:ascii="Arial Narrow" w:hAnsi="Arial Narrow"/>
          <w:sz w:val="24"/>
          <w:szCs w:val="24"/>
        </w:rPr>
        <w:t>conference</w:t>
      </w:r>
      <w:r w:rsidRPr="00BC10CC">
        <w:rPr>
          <w:rFonts w:ascii="Arial Narrow" w:hAnsi="Arial Narrow"/>
          <w:sz w:val="24"/>
          <w:szCs w:val="24"/>
        </w:rPr>
        <w:t xml:space="preserve"> will </w:t>
      </w:r>
      <w:r>
        <w:rPr>
          <w:rFonts w:ascii="Arial Narrow" w:hAnsi="Arial Narrow"/>
          <w:sz w:val="24"/>
          <w:szCs w:val="24"/>
        </w:rPr>
        <w:t xml:space="preserve">enhance my ability to do my job and </w:t>
      </w:r>
      <w:r w:rsidRPr="00BC10CC">
        <w:rPr>
          <w:rFonts w:ascii="Arial Narrow" w:hAnsi="Arial Narrow"/>
          <w:sz w:val="24"/>
          <w:szCs w:val="24"/>
        </w:rPr>
        <w:t>take our business to the next level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0BFD44E" w14:textId="5BD18F62" w:rsidR="00D5515B" w:rsidRDefault="000D1231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Cs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And</w:t>
      </w:r>
      <w:r w:rsidR="00D5515B">
        <w:rPr>
          <w:rFonts w:ascii="Arial Narrow" w:hAnsi="Arial Narrow"/>
          <w:sz w:val="24"/>
          <w:szCs w:val="24"/>
        </w:rPr>
        <w:t>,</w:t>
      </w:r>
      <w:proofErr w:type="gramEnd"/>
      <w:r w:rsidR="00D5515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15B" w:rsidRPr="00BC10CC">
        <w:rPr>
          <w:rFonts w:ascii="Arial Narrow" w:hAnsi="Arial Narrow" w:cs="ArialMT"/>
          <w:bCs/>
          <w:sz w:val="24"/>
          <w:szCs w:val="24"/>
        </w:rPr>
        <w:t>MenuDirections</w:t>
      </w:r>
      <w:proofErr w:type="spellEnd"/>
      <w:r w:rsidR="00D5515B" w:rsidRPr="00BC10CC">
        <w:rPr>
          <w:rFonts w:ascii="Arial Narrow" w:hAnsi="Arial Narrow" w:cs="ArialMT"/>
          <w:bCs/>
          <w:sz w:val="24"/>
          <w:szCs w:val="24"/>
        </w:rPr>
        <w:t xml:space="preserve"> will be offering Continuing Education Units (CEUs).</w:t>
      </w:r>
      <w:r w:rsidR="00D5515B">
        <w:rPr>
          <w:rFonts w:ascii="Arial Narrow" w:hAnsi="Arial Narrow" w:cs="ArialMT"/>
          <w:bCs/>
          <w:sz w:val="24"/>
          <w:szCs w:val="24"/>
        </w:rPr>
        <w:t xml:space="preserve"> </w:t>
      </w:r>
    </w:p>
    <w:p w14:paraId="2A4072C1" w14:textId="77777777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057F155B" w14:textId="2FC02D4C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BC10CC">
        <w:rPr>
          <w:rFonts w:ascii="Arial Narrow" w:hAnsi="Arial Narrow" w:cs="ArialMT"/>
          <w:sz w:val="24"/>
          <w:szCs w:val="24"/>
        </w:rPr>
        <w:t xml:space="preserve">Attending </w:t>
      </w:r>
      <w:proofErr w:type="spellStart"/>
      <w:r w:rsidRPr="00BC10CC">
        <w:rPr>
          <w:rFonts w:ascii="Arial Narrow" w:hAnsi="Arial Narrow" w:cs="ArialMT"/>
          <w:sz w:val="24"/>
          <w:szCs w:val="24"/>
        </w:rPr>
        <w:t>MenuDirections</w:t>
      </w:r>
      <w:proofErr w:type="spellEnd"/>
      <w:r w:rsidRPr="00BC10CC">
        <w:rPr>
          <w:rFonts w:ascii="Arial Narrow" w:hAnsi="Arial Narrow" w:cs="ArialMT"/>
          <w:sz w:val="24"/>
          <w:szCs w:val="24"/>
        </w:rPr>
        <w:t xml:space="preserve"> in 20</w:t>
      </w:r>
      <w:r>
        <w:rPr>
          <w:rFonts w:ascii="Arial Narrow" w:hAnsi="Arial Narrow" w:cs="ArialMT"/>
          <w:sz w:val="24"/>
          <w:szCs w:val="24"/>
        </w:rPr>
        <w:t>2</w:t>
      </w:r>
      <w:r w:rsidR="002D3982">
        <w:rPr>
          <w:rFonts w:ascii="Arial Narrow" w:hAnsi="Arial Narrow" w:cs="ArialMT"/>
          <w:sz w:val="24"/>
          <w:szCs w:val="24"/>
        </w:rPr>
        <w:t>1</w:t>
      </w:r>
      <w:r w:rsidRPr="00BC10CC">
        <w:rPr>
          <w:rFonts w:ascii="Arial Narrow" w:hAnsi="Arial Narrow" w:cs="ArialMT"/>
          <w:sz w:val="24"/>
          <w:szCs w:val="24"/>
        </w:rPr>
        <w:t xml:space="preserve"> will particularly help me with the following:</w:t>
      </w:r>
    </w:p>
    <w:p w14:paraId="77630338" w14:textId="77777777" w:rsidR="00D5515B" w:rsidRPr="00876CF8" w:rsidRDefault="00D5515B" w:rsidP="00D5515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0" w:line="240" w:lineRule="auto"/>
        <w:ind w:hanging="720"/>
        <w:rPr>
          <w:rFonts w:ascii="Arial Narrow" w:hAnsi="Arial Narrow" w:cs="ArialMT"/>
          <w:b/>
          <w:bCs/>
          <w:sz w:val="24"/>
          <w:szCs w:val="24"/>
        </w:rPr>
      </w:pPr>
      <w:r w:rsidRPr="00876CF8">
        <w:rPr>
          <w:rFonts w:ascii="Arial Narrow" w:hAnsi="Arial Narrow" w:cs="ArialMT"/>
          <w:b/>
          <w:bCs/>
          <w:sz w:val="24"/>
          <w:szCs w:val="24"/>
        </w:rPr>
        <w:t>[add project or initiative]</w:t>
      </w:r>
    </w:p>
    <w:p w14:paraId="2C7F8045" w14:textId="77777777" w:rsidR="00D5515B" w:rsidRPr="00876CF8" w:rsidRDefault="00D5515B" w:rsidP="00D5515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0" w:line="240" w:lineRule="auto"/>
        <w:ind w:hanging="720"/>
        <w:rPr>
          <w:rFonts w:ascii="Arial Narrow" w:hAnsi="Arial Narrow" w:cs="ArialMT"/>
          <w:b/>
          <w:bCs/>
          <w:sz w:val="24"/>
          <w:szCs w:val="24"/>
        </w:rPr>
      </w:pPr>
      <w:r w:rsidRPr="00876CF8">
        <w:rPr>
          <w:rFonts w:ascii="Arial Narrow" w:hAnsi="Arial Narrow" w:cs="ArialMT"/>
          <w:b/>
          <w:bCs/>
          <w:sz w:val="24"/>
          <w:szCs w:val="24"/>
        </w:rPr>
        <w:t>[add project or initiative]</w:t>
      </w:r>
    </w:p>
    <w:p w14:paraId="32689389" w14:textId="77777777" w:rsidR="00D5515B" w:rsidRPr="00876CF8" w:rsidRDefault="00D5515B" w:rsidP="00D5515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0" w:line="240" w:lineRule="auto"/>
        <w:ind w:hanging="720"/>
        <w:rPr>
          <w:rFonts w:ascii="Arial Narrow" w:hAnsi="Arial Narrow" w:cs="ArialMT"/>
          <w:b/>
          <w:bCs/>
          <w:sz w:val="24"/>
          <w:szCs w:val="24"/>
        </w:rPr>
      </w:pPr>
      <w:r w:rsidRPr="00876CF8">
        <w:rPr>
          <w:rFonts w:ascii="Arial Narrow" w:hAnsi="Arial Narrow" w:cs="ArialMT"/>
          <w:b/>
          <w:bCs/>
          <w:sz w:val="24"/>
          <w:szCs w:val="24"/>
        </w:rPr>
        <w:t>[add project or initiative]</w:t>
      </w:r>
    </w:p>
    <w:p w14:paraId="70F0B8A5" w14:textId="77777777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5DE895E3" w14:textId="77777777" w:rsidR="00D5515B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With the generous support of </w:t>
      </w:r>
      <w:proofErr w:type="spellStart"/>
      <w:r>
        <w:rPr>
          <w:rFonts w:ascii="Arial Narrow" w:hAnsi="Arial Narrow" w:cs="ArialMT"/>
          <w:sz w:val="24"/>
          <w:szCs w:val="24"/>
        </w:rPr>
        <w:t>MenuDirections</w:t>
      </w:r>
      <w:proofErr w:type="spellEnd"/>
      <w:r>
        <w:rPr>
          <w:rFonts w:ascii="Arial Narrow" w:hAnsi="Arial Narrow" w:cs="ArialMT"/>
          <w:sz w:val="24"/>
          <w:szCs w:val="24"/>
        </w:rPr>
        <w:t>’ sponsors, the registration fee has been waived. The only costs associated with t</w:t>
      </w:r>
      <w:r w:rsidRPr="00BC10CC">
        <w:rPr>
          <w:rFonts w:ascii="Arial Narrow" w:hAnsi="Arial Narrow" w:cs="ArialMT"/>
          <w:sz w:val="24"/>
          <w:szCs w:val="24"/>
        </w:rPr>
        <w:t xml:space="preserve">his conference </w:t>
      </w:r>
      <w:r>
        <w:rPr>
          <w:rFonts w:ascii="Arial Narrow" w:hAnsi="Arial Narrow" w:cs="ArialMT"/>
          <w:sz w:val="24"/>
          <w:szCs w:val="24"/>
        </w:rPr>
        <w:t>are</w:t>
      </w:r>
      <w:r w:rsidRPr="00BC10CC">
        <w:rPr>
          <w:rFonts w:ascii="Arial Narrow" w:hAnsi="Arial Narrow" w:cs="ArialMT"/>
          <w:sz w:val="24"/>
          <w:szCs w:val="24"/>
        </w:rPr>
        <w:t xml:space="preserve"> travel and hotel expenses. </w:t>
      </w:r>
    </w:p>
    <w:p w14:paraId="3ECB20B9" w14:textId="77777777" w:rsidR="00D5515B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11B32B55" w14:textId="6CA60E7D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After the </w:t>
      </w:r>
      <w:r w:rsidRPr="00BC10CC">
        <w:rPr>
          <w:rFonts w:ascii="Arial Narrow" w:hAnsi="Arial Narrow" w:cs="ArialMT"/>
          <w:sz w:val="24"/>
          <w:szCs w:val="24"/>
        </w:rPr>
        <w:t>conference, I</w:t>
      </w:r>
      <w:r>
        <w:rPr>
          <w:rFonts w:ascii="Arial Narrow" w:hAnsi="Arial Narrow" w:cs="ArialMT"/>
          <w:sz w:val="24"/>
          <w:szCs w:val="24"/>
        </w:rPr>
        <w:t xml:space="preserve"> would</w:t>
      </w:r>
      <w:r w:rsidRPr="00BC10CC">
        <w:rPr>
          <w:rFonts w:ascii="Arial Narrow" w:hAnsi="Arial Narrow" w:cs="ArialMT"/>
          <w:sz w:val="24"/>
          <w:szCs w:val="24"/>
        </w:rPr>
        <w:t xml:space="preserve"> like to submit a report or presentation that includes an event summary, major takeaways, tips of the trade, new and improved recipes</w:t>
      </w:r>
      <w:r w:rsidR="0053526A">
        <w:rPr>
          <w:rFonts w:ascii="Arial Narrow" w:hAnsi="Arial Narrow" w:cs="ArialMT"/>
          <w:sz w:val="24"/>
          <w:szCs w:val="24"/>
        </w:rPr>
        <w:t>.</w:t>
      </w:r>
    </w:p>
    <w:p w14:paraId="2192125B" w14:textId="77777777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7BD6E28E" w14:textId="1A335AC3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Cs/>
          <w:sz w:val="24"/>
          <w:szCs w:val="24"/>
        </w:rPr>
      </w:pPr>
      <w:r w:rsidRPr="00BC10CC">
        <w:rPr>
          <w:rFonts w:ascii="Arial Narrow" w:hAnsi="Arial Narrow" w:cs="ArialMT"/>
          <w:sz w:val="24"/>
          <w:szCs w:val="24"/>
        </w:rPr>
        <w:t>Thank y</w:t>
      </w:r>
      <w:r>
        <w:rPr>
          <w:rFonts w:ascii="Arial Narrow" w:hAnsi="Arial Narrow" w:cs="ArialMT"/>
          <w:sz w:val="24"/>
          <w:szCs w:val="24"/>
        </w:rPr>
        <w:t>ou for considering this request.</w:t>
      </w:r>
      <w:r w:rsidR="0053526A">
        <w:rPr>
          <w:rFonts w:ascii="Arial Narrow" w:hAnsi="Arial Narrow" w:cs="ArialMT"/>
          <w:sz w:val="24"/>
          <w:szCs w:val="24"/>
        </w:rPr>
        <w:t xml:space="preserve"> We will receive a Return on our Investment</w:t>
      </w:r>
      <w:r w:rsidR="000D1231">
        <w:rPr>
          <w:rFonts w:ascii="Arial Narrow" w:hAnsi="Arial Narrow" w:cs="ArialMT"/>
          <w:sz w:val="24"/>
          <w:szCs w:val="24"/>
        </w:rPr>
        <w:t>.</w:t>
      </w:r>
    </w:p>
    <w:p w14:paraId="7DBE55F2" w14:textId="77777777" w:rsidR="00D5515B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14:paraId="09F42891" w14:textId="77777777" w:rsidR="00D5515B" w:rsidRPr="00BC10CC" w:rsidRDefault="00D5515B" w:rsidP="00D55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BC10CC">
        <w:rPr>
          <w:rFonts w:ascii="Arial Narrow" w:hAnsi="Arial Narrow" w:cs="ArialMT"/>
          <w:sz w:val="24"/>
          <w:szCs w:val="24"/>
        </w:rPr>
        <w:t>Regards,</w:t>
      </w:r>
    </w:p>
    <w:sectPr w:rsidR="00D5515B" w:rsidRPr="00BC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5B"/>
    <w:rsid w:val="00011259"/>
    <w:rsid w:val="000D1231"/>
    <w:rsid w:val="000F3556"/>
    <w:rsid w:val="002D3982"/>
    <w:rsid w:val="002F252D"/>
    <w:rsid w:val="00385283"/>
    <w:rsid w:val="004A520F"/>
    <w:rsid w:val="0053526A"/>
    <w:rsid w:val="005F2E1F"/>
    <w:rsid w:val="006C2346"/>
    <w:rsid w:val="00876CF8"/>
    <w:rsid w:val="00A425BB"/>
    <w:rsid w:val="00CB5EB8"/>
    <w:rsid w:val="00D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A0FF"/>
  <w15:chartTrackingRefBased/>
  <w15:docId w15:val="{D5314C74-C26D-4536-8EF7-713C5429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1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5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Boyle</dc:creator>
  <cp:keywords/>
  <dc:description/>
  <cp:lastModifiedBy>Gina Anderson</cp:lastModifiedBy>
  <cp:revision>2</cp:revision>
  <dcterms:created xsi:type="dcterms:W3CDTF">2021-05-10T21:31:00Z</dcterms:created>
  <dcterms:modified xsi:type="dcterms:W3CDTF">2021-05-10T21:31:00Z</dcterms:modified>
</cp:coreProperties>
</file>